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0003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3E43C6" w:rsidRDefault="003E43C6">
            <w:bookmarkStart w:id="0" w:name="_GoBack"/>
            <w:bookmarkEnd w:id="0"/>
          </w:p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</w:tr>
      <w:tr w:rsidR="000003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</w:tr>
      <w:tr w:rsidR="003E4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 w:rsidR="003E4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165 382</w:t>
            </w:r>
          </w:p>
        </w:tc>
      </w:tr>
      <w:tr w:rsidR="003E4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/>
        </w:trPr>
        <w:tc>
          <w:tcPr>
            <w:tcW w:w="14450" w:type="dxa"/>
            <w:gridSpan w:val="50"/>
            <w:shd w:val="clear" w:color="FFFFFF" w:fill="auto"/>
            <w:vAlign w:val="bottom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 w:rsidR="000003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</w:tr>
      <w:tr w:rsidR="000003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</w:tr>
      <w:tr w:rsidR="000003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</w:tr>
      <w:tr w:rsidR="000003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</w:tr>
      <w:tr w:rsidR="003E4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1.</w:t>
            </w:r>
          </w:p>
        </w:tc>
        <w:tc>
          <w:tcPr>
            <w:tcW w:w="8381" w:type="dxa"/>
            <w:gridSpan w:val="29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r>
              <w:rPr>
                <w:rFonts w:ascii="Times New Roman" w:hAnsi="Times New Roman"/>
                <w:b/>
                <w:sz w:val="22"/>
              </w:rP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r>
              <w:rPr>
                <w:rFonts w:ascii="Times New Roman" w:hAnsi="Times New Roman"/>
                <w:b/>
                <w:sz w:val="22"/>
              </w:rPr>
              <w:t>ОКДП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r>
              <w:rPr>
                <w:rFonts w:ascii="Times New Roman" w:hAnsi="Times New Roman"/>
                <w:b/>
                <w:sz w:val="22"/>
              </w:rPr>
              <w:t>ОКВЭД</w:t>
            </w:r>
          </w:p>
        </w:tc>
      </w:tr>
      <w:tr w:rsidR="003E4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1.</w:t>
            </w:r>
          </w:p>
        </w:tc>
        <w:tc>
          <w:tcPr>
            <w:tcW w:w="8381" w:type="dxa"/>
            <w:gridSpan w:val="29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r>
              <w:rPr>
                <w:rFonts w:ascii="Times New Roman" w:hAnsi="Times New Roman"/>
                <w:b/>
                <w:sz w:val="22"/>
              </w:rP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3E43C6"/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3E43C6"/>
        </w:tc>
      </w:tr>
      <w:tr w:rsidR="003E4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п/п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изм.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ество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эквивалента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 w:rsidR="003E4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r>
              <w:rPr>
                <w:rFonts w:ascii="Times New Roman" w:hAnsi="Times New Roman"/>
                <w:sz w:val="20"/>
                <w:szCs w:val="20"/>
              </w:rPr>
              <w:t xml:space="preserve">Труба ПЭ100 газопроводная SDR11 D110х10 </w:t>
            </w:r>
            <w:r>
              <w:rPr>
                <w:rFonts w:ascii="Times New Roman" w:hAnsi="Times New Roman"/>
                <w:sz w:val="20"/>
                <w:szCs w:val="20"/>
              </w:rPr>
              <w:t>ГОСТ Р 50838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8 180,500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E4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 желтой полосой, в бухтах, с установленными заглушками на концах труб для </w:t>
            </w:r>
            <w:r>
              <w:rPr>
                <w:rFonts w:ascii="Times New Roman" w:hAnsi="Times New Roman"/>
                <w:sz w:val="18"/>
                <w:szCs w:val="18"/>
              </w:rPr>
              <w:t>транспортировки и хранения. Поставка осуществляется автотранспортом с верхней загрузкой. Склад оснащен оборудованием, способным осуществлять только верхнюю погрузку или выгрузку автотранспорта.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3E4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D160х14.6 ГОСТ Р 50838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1 026,000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E4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С желтой полосой, с установленными заглушками на концах труб для транспортировки и хранен</w:t>
            </w:r>
            <w:r>
              <w:rPr>
                <w:rFonts w:ascii="Times New Roman" w:hAnsi="Times New Roman"/>
                <w:sz w:val="18"/>
                <w:szCs w:val="18"/>
              </w:rPr>
              <w:t>ия. Поставка осуществляется автотранспортом с верхней загрузкой. При погрузке каждый второй ряд перекладывать деревянными прокладками. Склад оснащен оборудованием, способным осуществлять только верхнюю погрузку или выгрузку автотранспорта.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3E4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r>
              <w:rPr>
                <w:rFonts w:ascii="Times New Roman" w:hAnsi="Times New Roman"/>
                <w:sz w:val="20"/>
                <w:szCs w:val="20"/>
              </w:rPr>
              <w:t xml:space="preserve">Труба ПЭ100 </w:t>
            </w:r>
            <w:r>
              <w:rPr>
                <w:rFonts w:ascii="Times New Roman" w:hAnsi="Times New Roman"/>
                <w:sz w:val="20"/>
                <w:szCs w:val="20"/>
              </w:rPr>
              <w:t>газопроводная SDR11 D225х20.5 ГОСТ Р 50838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280,000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E4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С желтой полосой, с установленными заглушками на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концах труб для транспортировки и хранения. Поставка осуществляется автотранспортом с верхней загрузкой. При погрузке каждый второй ряд перекладывать деревянными прокладками. Склад оснащен оборудованием, способным осуществлять только верхнюю погрузку или </w:t>
            </w:r>
            <w:r>
              <w:rPr>
                <w:rFonts w:ascii="Times New Roman" w:hAnsi="Times New Roman"/>
                <w:sz w:val="18"/>
                <w:szCs w:val="18"/>
              </w:rPr>
              <w:t>выгрузку автотранспорта.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3E4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D63х5.8 ГОСТ Р 50838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5 944,000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E4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 </w:t>
            </w:r>
            <w:r>
              <w:rPr>
                <w:rFonts w:ascii="Times New Roman" w:hAnsi="Times New Roman"/>
                <w:sz w:val="18"/>
                <w:szCs w:val="18"/>
              </w:rPr>
              <w:t>желтой полосой, в бухтах, с установленными заглушками на концах труб для транспортировки и хранения. Поставка осуществляется автотранспортом с верхней загрузкой. Склад оснащен оборудованием, способным осуществлять только верхнюю погрузку или выгрузку автот</w:t>
            </w:r>
            <w:r>
              <w:rPr>
                <w:rFonts w:ascii="Times New Roman" w:hAnsi="Times New Roman"/>
                <w:sz w:val="18"/>
                <w:szCs w:val="18"/>
              </w:rPr>
              <w:t>ранспорта.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3E4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D32х3 ГОСТ Р 50838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2 055,000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E4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 xml:space="preserve">С желтой полосой, в </w:t>
            </w:r>
            <w:r>
              <w:rPr>
                <w:rFonts w:ascii="Times New Roman" w:hAnsi="Times New Roman"/>
                <w:sz w:val="18"/>
                <w:szCs w:val="18"/>
              </w:rPr>
              <w:t>бухтах, с установленными заглушками на концах труб для транспортировки и хранения. Поставка осуществляется автотранспортом с верхней загрузкой. Склад оснащен оборудованием, способным осуществлять только верхнюю погрузку или выгрузку автотранспорта.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3E4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D40х3.7 ГОСТ Р 50838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2 952,000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E4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ind w:left="20"/>
            </w:pPr>
            <w:r>
              <w:rPr>
                <w:rFonts w:ascii="Times New Roman" w:hAnsi="Times New Roman"/>
                <w:sz w:val="18"/>
                <w:szCs w:val="18"/>
              </w:rPr>
              <w:t>С желтой полосой, в бухтах, с устано</w:t>
            </w:r>
            <w:r>
              <w:rPr>
                <w:rFonts w:ascii="Times New Roman" w:hAnsi="Times New Roman"/>
                <w:sz w:val="18"/>
                <w:szCs w:val="18"/>
              </w:rPr>
              <w:t>вленными заглушками на концах труб для транспортировки и хранения. Поставка осуществляется автотранспортом с верхней загрузкой. Склад оснащен оборудованием, способным осуществлять только верхнюю погрузку или выгрузку автотранспорта.</w:t>
            </w:r>
            <w:r>
              <w:rPr>
                <w:rFonts w:ascii="Times New Roman" w:hAnsi="Times New Roman"/>
                <w:sz w:val="18"/>
                <w:szCs w:val="18"/>
              </w:rPr>
              <w:br/>
            </w:r>
          </w:p>
        </w:tc>
      </w:tr>
      <w:tr w:rsidR="000003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</w:tr>
      <w:tr w:rsidR="003E4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2.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3E43C6" w:rsidRDefault="000003C8">
            <w:r>
              <w:rPr>
                <w:rFonts w:ascii="Times New Roman" w:hAnsi="Times New Roman"/>
                <w:b/>
                <w:sz w:val="22"/>
              </w:rPr>
              <w:t>Условия поставки товаров</w:t>
            </w:r>
          </w:p>
        </w:tc>
      </w:tr>
      <w:tr w:rsidR="003E4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3E43C6" w:rsidRDefault="000003C8">
            <w:pPr>
              <w:jc w:val="right"/>
            </w:pPr>
            <w:r>
              <w:rPr>
                <w:rFonts w:ascii="Times New Roman" w:hAnsi="Times New Roman"/>
                <w:sz w:val="22"/>
              </w:rPr>
              <w:t>Грузополучатель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r>
              <w:rPr>
                <w:rFonts w:ascii="Times New Roman" w:hAnsi="Times New Roman"/>
                <w:sz w:val="22"/>
              </w:rPr>
              <w:t>АО "Газпром газораспределение Белгород"</w:t>
            </w:r>
          </w:p>
        </w:tc>
      </w:tr>
      <w:tr w:rsidR="003E4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3E43C6" w:rsidRDefault="000003C8">
            <w:pPr>
              <w:jc w:val="right"/>
            </w:pPr>
            <w:r>
              <w:rPr>
                <w:rFonts w:ascii="Times New Roman" w:hAnsi="Times New Roman"/>
                <w:sz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r>
              <w:rPr>
                <w:rFonts w:ascii="Times New Roman" w:hAnsi="Times New Roman"/>
                <w:sz w:val="22"/>
              </w:rPr>
              <w:t>308017, г. Белгород, ул. Разуменская, 1 (Территория  базы ГНС)</w:t>
            </w:r>
          </w:p>
        </w:tc>
      </w:tr>
      <w:tr w:rsidR="003E4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/>
        </w:trPr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3E43C6" w:rsidRDefault="000003C8">
            <w:pPr>
              <w:jc w:val="right"/>
            </w:pPr>
            <w:r>
              <w:rPr>
                <w:rFonts w:ascii="Times New Roman" w:hAnsi="Times New Roman"/>
                <w:sz w:val="22"/>
              </w:rPr>
              <w:t xml:space="preserve">Обязательное требование к сроку поставки </w:t>
            </w:r>
            <w:r>
              <w:rPr>
                <w:rFonts w:ascii="Times New Roman" w:hAnsi="Times New Roman"/>
                <w:sz w:val="22"/>
              </w:rPr>
              <w:t>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r>
              <w:rPr>
                <w:rFonts w:ascii="Times New Roman" w:hAnsi="Times New Roman"/>
                <w:sz w:val="22"/>
              </w:rPr>
              <w:t>Строго в соответствии с графиком поставки товара:</w:t>
            </w:r>
          </w:p>
        </w:tc>
      </w:tr>
      <w:tr w:rsidR="000003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</w:tr>
      <w:tr w:rsidR="003E4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2.1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3E43C6" w:rsidRDefault="000003C8">
            <w:r>
              <w:rPr>
                <w:rFonts w:ascii="Times New Roman" w:hAnsi="Times New Roman"/>
                <w:b/>
                <w:sz w:val="22"/>
              </w:rPr>
              <w:t>График поставки</w:t>
            </w:r>
          </w:p>
        </w:tc>
      </w:tr>
      <w:tr w:rsidR="003E4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п/п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ество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>изм.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 w:rsidR="003E4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D110х10 ГОСТ Р 50838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2"/>
              </w:rPr>
              <w:t xml:space="preserve">от  20 до 40 календарных дней со </w:t>
            </w:r>
            <w:r>
              <w:rPr>
                <w:rFonts w:ascii="Times New Roman" w:hAnsi="Times New Roman"/>
                <w:sz w:val="22"/>
              </w:rPr>
              <w:t>дня заключения договора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8 180,500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E4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D160х14.6 ГОСТ Р 50838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  20 до 40 календарных дней со дня заключения договора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1 026,000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r>
              <w:rPr>
                <w:rFonts w:ascii="Times New Roman" w:hAnsi="Times New Roman"/>
                <w:sz w:val="20"/>
                <w:szCs w:val="20"/>
              </w:rPr>
              <w:t>308017, г. Белгород, ул.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Разуменская, 1 (Территория  базы ГНС)</w:t>
            </w:r>
          </w:p>
        </w:tc>
      </w:tr>
      <w:tr w:rsidR="003E4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D225х20.5 ГОСТ Р 50838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  20 до 40 календарных дней со дня заключения договора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280,000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E4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r>
              <w:rPr>
                <w:rFonts w:ascii="Times New Roman" w:hAnsi="Times New Roman"/>
                <w:sz w:val="20"/>
                <w:szCs w:val="20"/>
              </w:rPr>
              <w:t xml:space="preserve">Труба ПЭ100 </w:t>
            </w:r>
            <w:r>
              <w:rPr>
                <w:rFonts w:ascii="Times New Roman" w:hAnsi="Times New Roman"/>
                <w:sz w:val="20"/>
                <w:szCs w:val="20"/>
              </w:rPr>
              <w:t>газопроводная SDR11 D63х5.8 ГОСТ Р 50838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  20 до 40 календарных дней со дня заключения договора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5 944,000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E4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D32х3 ГОСТ Р 50838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  20 до 40 календарных д</w:t>
            </w:r>
            <w:r>
              <w:rPr>
                <w:rFonts w:ascii="Times New Roman" w:hAnsi="Times New Roman"/>
                <w:sz w:val="22"/>
              </w:rPr>
              <w:t>ней со дня заключения договора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2 055,000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 w:rsidR="003E4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r>
              <w:rPr>
                <w:rFonts w:ascii="Times New Roman" w:hAnsi="Times New Roman"/>
                <w:sz w:val="20"/>
                <w:szCs w:val="20"/>
              </w:rPr>
              <w:t>Труба ПЭ100 газопроводная SDR11 D40х3.7 ГОСТ Р 50838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  20 до 40 календарных дней со дня заключения договора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2 952,000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r>
              <w:rPr>
                <w:rFonts w:ascii="Times New Roman" w:hAnsi="Times New Roman"/>
                <w:sz w:val="20"/>
                <w:szCs w:val="20"/>
              </w:rPr>
              <w:t xml:space="preserve">308017, г. </w:t>
            </w:r>
            <w:r>
              <w:rPr>
                <w:rFonts w:ascii="Times New Roman" w:hAnsi="Times New Roman"/>
                <w:sz w:val="20"/>
                <w:szCs w:val="20"/>
              </w:rPr>
              <w:t>Белгород, ул. Разуменская, 1 (Территория  базы ГНС)</w:t>
            </w:r>
          </w:p>
        </w:tc>
      </w:tr>
      <w:tr w:rsidR="000003C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  <w:tc>
          <w:tcPr>
            <w:tcW w:w="289" w:type="dxa"/>
            <w:shd w:val="clear" w:color="FFFFFF" w:fill="auto"/>
            <w:vAlign w:val="bottom"/>
          </w:tcPr>
          <w:p w:rsidR="003E43C6" w:rsidRDefault="003E43C6"/>
        </w:tc>
      </w:tr>
      <w:tr w:rsidR="003E4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b/>
                <w:sz w:val="22"/>
              </w:rPr>
              <w:t>3.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3E43C6" w:rsidRDefault="000003C8">
            <w:r>
              <w:rPr>
                <w:rFonts w:ascii="Times New Roman" w:hAnsi="Times New Roman"/>
                <w:b/>
                <w:sz w:val="22"/>
              </w:rPr>
              <w:t>Условия проведения закупочной процедуры.</w:t>
            </w:r>
          </w:p>
        </w:tc>
      </w:tr>
      <w:tr w:rsidR="003E4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r>
              <w:rPr>
                <w:rFonts w:ascii="Times New Roman" w:hAnsi="Times New Roman"/>
                <w:sz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2"/>
              </w:rPr>
              <w:t>5 897 908,92</w:t>
            </w:r>
          </w:p>
        </w:tc>
        <w:tc>
          <w:tcPr>
            <w:tcW w:w="2312" w:type="dxa"/>
            <w:gridSpan w:val="8"/>
            <w:vMerge w:val="restart"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2"/>
              </w:rPr>
              <w:t xml:space="preserve">Открытый запрос предложений в электронной </w:t>
            </w:r>
            <w:r>
              <w:rPr>
                <w:rFonts w:ascii="Times New Roman" w:hAnsi="Times New Roman"/>
                <w:sz w:val="22"/>
              </w:rPr>
              <w:t>форме</w:t>
            </w:r>
          </w:p>
        </w:tc>
      </w:tr>
      <w:tr w:rsidR="003E4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r>
              <w:rPr>
                <w:rFonts w:ascii="Times New Roman" w:hAnsi="Times New Roman"/>
                <w:sz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2"/>
              </w:rPr>
              <w:t>899 681,01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форме</w:t>
            </w:r>
          </w:p>
        </w:tc>
      </w:tr>
      <w:tr w:rsidR="003E4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0"/>
        </w:trPr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r>
              <w:rPr>
                <w:rFonts w:ascii="Times New Roman" w:hAnsi="Times New Roman"/>
                <w:sz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</w:t>
            </w:r>
            <w:r>
              <w:rPr>
                <w:rFonts w:ascii="Times New Roman" w:hAnsi="Times New Roman"/>
                <w:sz w:val="22"/>
              </w:rPr>
              <w:t xml:space="preserve"> НДС (без 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2"/>
              </w:rPr>
              <w:t>4 998 227,91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2"/>
              </w:rP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center"/>
            </w:pPr>
            <w:r>
              <w:rPr>
                <w:rFonts w:ascii="Times New Roman" w:hAnsi="Times New Roman"/>
                <w:sz w:val="22"/>
              </w:rPr>
              <w:t>Открытый запрос предложений в электронной форме</w:t>
            </w:r>
          </w:p>
        </w:tc>
      </w:tr>
      <w:tr w:rsidR="003E43C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/>
        </w:trPr>
        <w:tc>
          <w:tcPr>
            <w:tcW w:w="6647" w:type="dxa"/>
            <w:gridSpan w:val="2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pPr>
              <w:jc w:val="right"/>
            </w:pPr>
            <w:r>
              <w:rPr>
                <w:rFonts w:ascii="Times New Roman" w:hAnsi="Times New Roman"/>
                <w:b/>
                <w:sz w:val="22"/>
              </w:rPr>
              <w:t>Обязательное требование к условиям оплаты товара</w:t>
            </w:r>
          </w:p>
        </w:tc>
        <w:tc>
          <w:tcPr>
            <w:tcW w:w="7803" w:type="dxa"/>
            <w:gridSpan w:val="2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E43C6" w:rsidRDefault="000003C8">
            <w:r>
              <w:rPr>
                <w:rFonts w:ascii="Times New Roman" w:hAnsi="Times New Roman"/>
                <w:sz w:val="22"/>
              </w:rPr>
              <w:t>Оплата за поставленный Товар в размере 100% осуществляется Покупателем в течение 30 (тридцати) календарных</w:t>
            </w:r>
            <w:r>
              <w:rPr>
                <w:rFonts w:ascii="Times New Roman" w:hAnsi="Times New Roman"/>
                <w:sz w:val="22"/>
              </w:rPr>
              <w:t xml:space="preserve">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p w:rsidR="00000000" w:rsidRDefault="000003C8"/>
    <w:sectPr w:rsidR="00000000">
      <w:pgSz w:w="16839" w:h="11907" w:orient="landscape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3C6"/>
    <w:rsid w:val="000003C8"/>
    <w:rsid w:val="003E4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935</Words>
  <Characters>5331</Characters>
  <Application>Microsoft Office Word</Application>
  <DocSecurity>0</DocSecurity>
  <Lines>44</Lines>
  <Paragraphs>12</Paragraphs>
  <ScaleCrop>false</ScaleCrop>
  <Company/>
  <LinksUpToDate>false</LinksUpToDate>
  <CharactersWithSpaces>6254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Алина Викторовна</dc:creator>
  <cp:lastModifiedBy>Степанова Алина Викторовна</cp:lastModifiedBy>
  <cp:revision>2</cp:revision>
  <dcterms:created xsi:type="dcterms:W3CDTF">2018-07-27T11:07:00Z</dcterms:created>
  <dcterms:modified xsi:type="dcterms:W3CDTF">2018-07-27T11:07:00Z</dcterms:modified>
</cp:coreProperties>
</file>